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AC7C" w14:textId="7138B1C6" w:rsidR="00EC1706" w:rsidRDefault="008C7805" w:rsidP="00EC1706">
      <w:pPr>
        <w:spacing w:after="0" w:line="240" w:lineRule="auto"/>
        <w:jc w:val="both"/>
      </w:pPr>
      <w:r>
        <w:t xml:space="preserve">2. XX </w:t>
      </w:r>
      <w:r w:rsidR="00C26D80">
        <w:t xml:space="preserve">  Natural Granular Drainage Layer </w:t>
      </w:r>
      <w:r w:rsidR="001307B6">
        <w:t>–</w:t>
      </w:r>
      <w:r w:rsidR="00C26D80">
        <w:t xml:space="preserve"> Naturcycle</w:t>
      </w:r>
      <w:r w:rsidR="001307B6">
        <w:t>®</w:t>
      </w:r>
      <w:r w:rsidR="00C26D80">
        <w:t xml:space="preserve"> Drain</w:t>
      </w:r>
      <w:r w:rsidR="00E701EF">
        <w:t>age</w:t>
      </w:r>
      <w:r w:rsidR="00C26D80">
        <w:t xml:space="preserve"> </w:t>
      </w:r>
      <w:r w:rsidR="00D2588B">
        <w:t>Aggregate</w:t>
      </w:r>
    </w:p>
    <w:p w14:paraId="1BA11DD3" w14:textId="77777777" w:rsidR="00EC1706" w:rsidRDefault="00EC1706" w:rsidP="00EC1706">
      <w:pPr>
        <w:spacing w:after="0" w:line="240" w:lineRule="auto"/>
        <w:jc w:val="both"/>
      </w:pPr>
    </w:p>
    <w:p w14:paraId="1B8858EF" w14:textId="77777777" w:rsidR="00EC1706" w:rsidRDefault="00C26D80" w:rsidP="00EC170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Description:</w:t>
      </w:r>
    </w:p>
    <w:p w14:paraId="0E503531" w14:textId="78748732" w:rsidR="00C26D80" w:rsidRDefault="00C26D80" w:rsidP="00EC1706">
      <w:pPr>
        <w:spacing w:after="0" w:line="240" w:lineRule="auto"/>
        <w:ind w:left="720"/>
        <w:jc w:val="both"/>
      </w:pPr>
      <w:r>
        <w:t>A natural stone medium for extensive, semi-intensive and intensive green roof systems, planters and</w:t>
      </w:r>
      <w:r w:rsidR="00E77A0A">
        <w:t>/</w:t>
      </w:r>
      <w:r>
        <w:t xml:space="preserve">or container applications, designed to retain stormwater. It provides horizontal drainage, which meets the requirements of ASTM E2777-14 Standard Guide for </w:t>
      </w:r>
      <w:r w:rsidR="00777F7C">
        <w:t>Vegetative</w:t>
      </w:r>
      <w:r>
        <w:t xml:space="preserve"> Roof Systems. As detailed below</w:t>
      </w:r>
      <w:r w:rsidR="00E77A0A">
        <w:t>,</w:t>
      </w:r>
      <w:r>
        <w:t xml:space="preserve"> </w:t>
      </w:r>
      <w:r w:rsidR="00777F7C">
        <w:t>Naturcycle</w:t>
      </w:r>
      <w:r w:rsidR="00581D19">
        <w:t>®</w:t>
      </w:r>
      <w:r>
        <w:t xml:space="preserve"> Drain</w:t>
      </w:r>
      <w:r w:rsidR="00D2588B">
        <w:t>age Aggregate</w:t>
      </w:r>
      <w:r>
        <w:t xml:space="preserve"> consists of all</w:t>
      </w:r>
      <w:r w:rsidR="00E77A0A">
        <w:t>-</w:t>
      </w:r>
      <w:r>
        <w:t>natural mineral</w:t>
      </w:r>
      <w:r w:rsidR="00E77A0A">
        <w:t>-</w:t>
      </w:r>
      <w:r>
        <w:t xml:space="preserve">based expanded aggregate with negligible organic content to enhance long term performance. It complies with </w:t>
      </w:r>
      <w:r w:rsidR="00777F7C">
        <w:t>t</w:t>
      </w:r>
      <w:r>
        <w:t>he following technical and performance requirements:</w:t>
      </w:r>
    </w:p>
    <w:p w14:paraId="08EA1881" w14:textId="17BAAF7C" w:rsidR="00C26D80" w:rsidRDefault="00C26D80" w:rsidP="00EC1706">
      <w:pPr>
        <w:pStyle w:val="NoSpacing"/>
        <w:ind w:left="720"/>
        <w:jc w:val="both"/>
      </w:pPr>
    </w:p>
    <w:p w14:paraId="6FEAD85F" w14:textId="17162C11" w:rsidR="00C26D80" w:rsidRDefault="00C26D80" w:rsidP="00EC1706">
      <w:pPr>
        <w:pStyle w:val="NoSpacing"/>
        <w:numPr>
          <w:ilvl w:val="0"/>
          <w:numId w:val="2"/>
        </w:numPr>
        <w:jc w:val="both"/>
      </w:pPr>
      <w:r>
        <w:t>Physical and Chemical Properties:</w:t>
      </w:r>
    </w:p>
    <w:p w14:paraId="3EE979C3" w14:textId="6B100681" w:rsidR="00220C16" w:rsidRPr="00EC1706" w:rsidRDefault="00220C16" w:rsidP="00EC1706">
      <w:pPr>
        <w:pStyle w:val="NoSpacing"/>
        <w:ind w:left="720" w:firstLine="720"/>
        <w:jc w:val="both"/>
        <w:rPr>
          <w:b/>
          <w:bCs/>
        </w:rPr>
      </w:pPr>
      <w:r w:rsidRPr="00220C16">
        <w:rPr>
          <w:b/>
          <w:bCs/>
        </w:rPr>
        <w:t>Item</w:t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Pr="00220C16">
        <w:rPr>
          <w:b/>
          <w:bCs/>
        </w:rPr>
        <w:t>Results</w:t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="00E77A0A">
        <w:rPr>
          <w:b/>
          <w:bCs/>
        </w:rPr>
        <w:tab/>
      </w:r>
      <w:r w:rsidRPr="00220C16">
        <w:rPr>
          <w:b/>
          <w:bCs/>
        </w:rPr>
        <w:t>Test Methods</w:t>
      </w:r>
    </w:p>
    <w:p w14:paraId="304CBA85" w14:textId="381FAB3F" w:rsidR="00C26D80" w:rsidRDefault="00C26D80" w:rsidP="00EC1706">
      <w:pPr>
        <w:pStyle w:val="NoSpacing"/>
        <w:numPr>
          <w:ilvl w:val="0"/>
          <w:numId w:val="4"/>
        </w:numPr>
        <w:jc w:val="both"/>
      </w:pPr>
      <w:r>
        <w:t>Particle Size</w:t>
      </w:r>
    </w:p>
    <w:p w14:paraId="4EFB23BE" w14:textId="4377327A" w:rsidR="00C26D80" w:rsidRDefault="00220C16" w:rsidP="00EC1706">
      <w:pPr>
        <w:pStyle w:val="NoSpacing"/>
        <w:numPr>
          <w:ilvl w:val="1"/>
          <w:numId w:val="2"/>
        </w:numPr>
        <w:jc w:val="both"/>
      </w:pPr>
      <w:r>
        <w:t xml:space="preserve">Proportion of Particles Passing </w:t>
      </w:r>
      <w:r>
        <w:rPr>
          <w:u w:val="single"/>
        </w:rPr>
        <w:t xml:space="preserve">&lt; </w:t>
      </w:r>
      <w:r>
        <w:t>0.05 mm</w:t>
      </w:r>
      <w:r w:rsidR="00E77A0A">
        <w:tab/>
      </w:r>
      <w:r>
        <w:rPr>
          <w:u w:val="single"/>
        </w:rPr>
        <w:t>&lt;</w:t>
      </w:r>
      <w:r>
        <w:t xml:space="preserve"> 5 % by </w:t>
      </w:r>
      <w:r w:rsidR="00FE0A58">
        <w:t>m</w:t>
      </w:r>
      <w:r>
        <w:t>ass</w:t>
      </w:r>
      <w:r>
        <w:tab/>
      </w:r>
      <w:r>
        <w:tab/>
        <w:t>by ASTM D422-63</w:t>
      </w:r>
    </w:p>
    <w:p w14:paraId="01A800F1" w14:textId="51836038" w:rsidR="00220C16" w:rsidRDefault="00220C16" w:rsidP="00EC1706">
      <w:pPr>
        <w:pStyle w:val="NoSpacing"/>
        <w:numPr>
          <w:ilvl w:val="1"/>
          <w:numId w:val="2"/>
        </w:numPr>
        <w:jc w:val="both"/>
      </w:pPr>
      <w:r>
        <w:t>Proportion of Particles Passing &lt; 9.50 mm</w:t>
      </w:r>
      <w:r w:rsidR="00E77A0A">
        <w:tab/>
      </w:r>
      <w:r>
        <w:t>&gt; 9</w:t>
      </w:r>
      <w:r w:rsidR="00581D19">
        <w:t>5</w:t>
      </w:r>
      <w:r w:rsidR="00E77A0A">
        <w:t xml:space="preserve"> </w:t>
      </w:r>
      <w:r>
        <w:t xml:space="preserve">% by </w:t>
      </w:r>
      <w:r w:rsidR="00FE0A58">
        <w:t>m</w:t>
      </w:r>
      <w:r>
        <w:t>ass</w:t>
      </w:r>
      <w:r>
        <w:tab/>
      </w:r>
      <w:r>
        <w:tab/>
        <w:t>by AS</w:t>
      </w:r>
      <w:r w:rsidR="00E77A0A">
        <w:t>T</w:t>
      </w:r>
      <w:r>
        <w:t xml:space="preserve">M D422-63 </w:t>
      </w:r>
    </w:p>
    <w:p w14:paraId="27FCEB72" w14:textId="2CE13B4C" w:rsidR="00C26D80" w:rsidRDefault="00C26D80" w:rsidP="00EC1706">
      <w:pPr>
        <w:pStyle w:val="NoSpacing"/>
        <w:jc w:val="both"/>
      </w:pPr>
    </w:p>
    <w:p w14:paraId="42367617" w14:textId="0BEFFA50" w:rsidR="00220C16" w:rsidRDefault="00C26D80" w:rsidP="00EC1706">
      <w:pPr>
        <w:pStyle w:val="NoSpacing"/>
        <w:numPr>
          <w:ilvl w:val="0"/>
          <w:numId w:val="4"/>
        </w:numPr>
        <w:jc w:val="both"/>
      </w:pPr>
      <w:r>
        <w:t>Bulk Density Measurements</w:t>
      </w:r>
    </w:p>
    <w:p w14:paraId="4530863C" w14:textId="0FDD9D3B" w:rsidR="00E77A0A" w:rsidRDefault="00220C16" w:rsidP="00EC1706">
      <w:pPr>
        <w:pStyle w:val="NoSpacing"/>
        <w:numPr>
          <w:ilvl w:val="1"/>
          <w:numId w:val="4"/>
        </w:numPr>
        <w:jc w:val="both"/>
      </w:pPr>
      <w:r>
        <w:t xml:space="preserve">Bulk Density on </w:t>
      </w:r>
      <w:r w:rsidR="00E77A0A">
        <w:t>D</w:t>
      </w:r>
      <w:r>
        <w:t xml:space="preserve">ry </w:t>
      </w:r>
      <w:r w:rsidR="00E77A0A">
        <w:t>W</w:t>
      </w:r>
      <w:r>
        <w:t xml:space="preserve">eight </w:t>
      </w:r>
      <w:r w:rsidR="00E77A0A">
        <w:t>B</w:t>
      </w:r>
      <w:r>
        <w:t>asis</w:t>
      </w:r>
      <w:r w:rsidR="00E77A0A">
        <w:tab/>
      </w:r>
      <w:r w:rsidR="00E77A0A">
        <w:tab/>
      </w:r>
      <w:r w:rsidR="00581D19">
        <w:t>3</w:t>
      </w:r>
      <w:r>
        <w:t xml:space="preserve">0.0 </w:t>
      </w:r>
      <w:r w:rsidR="00C77026">
        <w:t>-</w:t>
      </w:r>
      <w:r>
        <w:t xml:space="preserve"> </w:t>
      </w:r>
      <w:r w:rsidR="00581D19">
        <w:t>4</w:t>
      </w:r>
      <w:r>
        <w:t>0.0 lb</w:t>
      </w:r>
      <w:r w:rsidR="00FE0A58">
        <w:t>s</w:t>
      </w:r>
      <w:r>
        <w:t>/ft</w:t>
      </w:r>
      <w:r>
        <w:rPr>
          <w:vertAlign w:val="superscript"/>
        </w:rPr>
        <w:t>3</w:t>
      </w:r>
      <w:r w:rsidR="00E77A0A">
        <w:tab/>
        <w:t>b</w:t>
      </w:r>
      <w:r>
        <w:t>y ASTM E2399</w:t>
      </w:r>
    </w:p>
    <w:p w14:paraId="26A39433" w14:textId="332363F7" w:rsidR="00C26D80" w:rsidRDefault="00220C16" w:rsidP="00EC1706">
      <w:pPr>
        <w:pStyle w:val="NoSpacing"/>
        <w:numPr>
          <w:ilvl w:val="1"/>
          <w:numId w:val="4"/>
        </w:numPr>
        <w:jc w:val="both"/>
      </w:pPr>
      <w:r>
        <w:t xml:space="preserve">Bulk Density at </w:t>
      </w:r>
      <w:r w:rsidR="00E77A0A">
        <w:t>Max Water</w:t>
      </w:r>
      <w:r>
        <w:t xml:space="preserve"> </w:t>
      </w:r>
      <w:r w:rsidR="00E77A0A">
        <w:t>H</w:t>
      </w:r>
      <w:r>
        <w:t xml:space="preserve">olding </w:t>
      </w:r>
      <w:r w:rsidR="00E77A0A">
        <w:t>C</w:t>
      </w:r>
      <w:r>
        <w:t>apacity</w:t>
      </w:r>
      <w:r w:rsidR="00E77A0A">
        <w:tab/>
      </w:r>
      <w:r w:rsidR="00581D19">
        <w:t>4</w:t>
      </w:r>
      <w:r w:rsidR="004366A2">
        <w:t>5</w:t>
      </w:r>
      <w:r>
        <w:t xml:space="preserve">.0 </w:t>
      </w:r>
      <w:r w:rsidR="00C77026">
        <w:t>-</w:t>
      </w:r>
      <w:r>
        <w:t xml:space="preserve"> </w:t>
      </w:r>
      <w:r w:rsidR="00581D19">
        <w:t>5</w:t>
      </w:r>
      <w:r w:rsidR="004366A2">
        <w:t>5</w:t>
      </w:r>
      <w:r>
        <w:t>.0 lb</w:t>
      </w:r>
      <w:r w:rsidR="00FE0A58">
        <w:t>s</w:t>
      </w:r>
      <w:r>
        <w:t>/ft</w:t>
      </w:r>
      <w:r w:rsidRPr="00E77A0A">
        <w:rPr>
          <w:vertAlign w:val="superscript"/>
        </w:rPr>
        <w:t>3</w:t>
      </w:r>
      <w:r w:rsidR="00E77A0A">
        <w:tab/>
        <w:t>b</w:t>
      </w:r>
      <w:r>
        <w:t xml:space="preserve">y ASTM E2399 </w:t>
      </w:r>
    </w:p>
    <w:p w14:paraId="3A23D67B" w14:textId="0BE7FCB6" w:rsidR="00C26D80" w:rsidRDefault="00C26D80" w:rsidP="00EC1706">
      <w:pPr>
        <w:pStyle w:val="NoSpacing"/>
        <w:jc w:val="both"/>
      </w:pPr>
    </w:p>
    <w:p w14:paraId="5DD6854B" w14:textId="60449240" w:rsidR="00C26D80" w:rsidRDefault="00C26D80" w:rsidP="00EC1706">
      <w:pPr>
        <w:pStyle w:val="NoSpacing"/>
        <w:numPr>
          <w:ilvl w:val="0"/>
          <w:numId w:val="4"/>
        </w:numPr>
        <w:jc w:val="both"/>
      </w:pPr>
      <w:r>
        <w:t>Water and Air Measurements</w:t>
      </w:r>
    </w:p>
    <w:p w14:paraId="68DF0B69" w14:textId="409DDDA5" w:rsidR="00220C16" w:rsidRDefault="00220C16" w:rsidP="00EC1706">
      <w:pPr>
        <w:pStyle w:val="NoSpacing"/>
        <w:numPr>
          <w:ilvl w:val="1"/>
          <w:numId w:val="4"/>
        </w:numPr>
        <w:jc w:val="both"/>
      </w:pPr>
      <w:r>
        <w:t xml:space="preserve">Maximum Water Holding </w:t>
      </w:r>
      <w:r w:rsidR="007E6E1E">
        <w:t>Capacity</w:t>
      </w:r>
      <w:r w:rsidR="00E77A0A">
        <w:tab/>
      </w:r>
      <w:r w:rsidR="00E77A0A">
        <w:tab/>
      </w:r>
      <w:r w:rsidR="007E6E1E">
        <w:t>&gt; 1</w:t>
      </w:r>
      <w:r w:rsidR="004366A2">
        <w:t>5</w:t>
      </w:r>
      <w:r w:rsidR="007E6E1E">
        <w:t>.0 %</w:t>
      </w:r>
      <w:r w:rsidR="00E77A0A">
        <w:tab/>
      </w:r>
      <w:r w:rsidR="00E77A0A">
        <w:tab/>
      </w:r>
      <w:r w:rsidR="007E6E1E">
        <w:t xml:space="preserve">by ASTM E2399 </w:t>
      </w:r>
      <w:r w:rsidR="007E6E1E">
        <w:tab/>
      </w:r>
    </w:p>
    <w:p w14:paraId="14AB3A63" w14:textId="032AC20A" w:rsidR="00220C16" w:rsidRDefault="00220C16" w:rsidP="00EC1706">
      <w:pPr>
        <w:pStyle w:val="NoSpacing"/>
        <w:numPr>
          <w:ilvl w:val="1"/>
          <w:numId w:val="4"/>
        </w:numPr>
        <w:jc w:val="both"/>
      </w:pPr>
      <w:r>
        <w:t>Air Filled Porosity</w:t>
      </w:r>
      <w:r w:rsidR="00E77A0A">
        <w:tab/>
      </w:r>
      <w:r w:rsidR="00E77A0A">
        <w:tab/>
      </w:r>
      <w:r w:rsidR="00E77A0A">
        <w:tab/>
      </w:r>
      <w:r w:rsidR="00E77A0A">
        <w:tab/>
      </w:r>
      <w:r w:rsidR="007E6E1E">
        <w:t xml:space="preserve">&gt; </w:t>
      </w:r>
      <w:r w:rsidR="00581D19">
        <w:t>4</w:t>
      </w:r>
      <w:r w:rsidR="007E6E1E">
        <w:t>5.0 %</w:t>
      </w:r>
      <w:r w:rsidR="007E6E1E">
        <w:tab/>
      </w:r>
      <w:r w:rsidR="007E6E1E">
        <w:tab/>
        <w:t xml:space="preserve">by ASTM E2399 </w:t>
      </w:r>
    </w:p>
    <w:p w14:paraId="5D5E2171" w14:textId="3A588323" w:rsidR="00220C16" w:rsidRDefault="007E6E1E" w:rsidP="00EC1706">
      <w:pPr>
        <w:pStyle w:val="NoSpacing"/>
        <w:numPr>
          <w:ilvl w:val="1"/>
          <w:numId w:val="4"/>
        </w:numPr>
        <w:jc w:val="both"/>
      </w:pPr>
      <w:r>
        <w:t>Saturated Hydraulic Conductivity</w:t>
      </w:r>
      <w:r w:rsidR="00E77A0A">
        <w:tab/>
      </w:r>
      <w:r w:rsidR="00E77A0A">
        <w:tab/>
      </w:r>
      <w:r>
        <w:t>&gt; 99.0 in/min</w:t>
      </w:r>
      <w:r w:rsidR="00E77A0A">
        <w:tab/>
      </w:r>
      <w:r w:rsidR="00E77A0A">
        <w:tab/>
      </w:r>
      <w:r>
        <w:t xml:space="preserve">by ASTM E2399 </w:t>
      </w:r>
    </w:p>
    <w:p w14:paraId="1D103917" w14:textId="3579A312" w:rsidR="007E6E1E" w:rsidRDefault="007E6E1E" w:rsidP="00EC1706">
      <w:pPr>
        <w:pStyle w:val="NoSpacing"/>
        <w:jc w:val="both"/>
      </w:pPr>
    </w:p>
    <w:p w14:paraId="1DD77ADB" w14:textId="3824B27E" w:rsidR="007E6E1E" w:rsidRDefault="007E6E1E" w:rsidP="00EC1706">
      <w:pPr>
        <w:pStyle w:val="NoSpacing"/>
        <w:numPr>
          <w:ilvl w:val="0"/>
          <w:numId w:val="4"/>
        </w:numPr>
        <w:jc w:val="both"/>
      </w:pPr>
      <w:r>
        <w:t>Chemical Measurements</w:t>
      </w:r>
    </w:p>
    <w:p w14:paraId="32F75F5B" w14:textId="52A6761B" w:rsidR="007E6E1E" w:rsidRDefault="007E6E1E" w:rsidP="00EC1706">
      <w:pPr>
        <w:pStyle w:val="NoSpacing"/>
        <w:numPr>
          <w:ilvl w:val="1"/>
          <w:numId w:val="4"/>
        </w:numPr>
        <w:jc w:val="both"/>
      </w:pPr>
      <w:r>
        <w:t>pH</w:t>
      </w:r>
      <w:r w:rsidR="00E77A0A">
        <w:tab/>
      </w:r>
      <w:r w:rsidR="00E77A0A">
        <w:tab/>
      </w:r>
      <w:r w:rsidR="00E77A0A">
        <w:tab/>
      </w:r>
      <w:r w:rsidR="00E77A0A">
        <w:tab/>
      </w:r>
      <w:r w:rsidR="00E77A0A">
        <w:tab/>
      </w:r>
      <w:r w:rsidR="00E77A0A">
        <w:tab/>
      </w:r>
      <w:r w:rsidR="00581D19">
        <w:t>6</w:t>
      </w:r>
      <w:r w:rsidR="004366A2">
        <w:t>.</w:t>
      </w:r>
      <w:r w:rsidR="00581D19">
        <w:t>5</w:t>
      </w:r>
      <w:r>
        <w:t xml:space="preserve"> </w:t>
      </w:r>
      <w:r w:rsidR="00C77026">
        <w:t>-</w:t>
      </w:r>
      <w:r>
        <w:t xml:space="preserve"> </w:t>
      </w:r>
      <w:r w:rsidR="00581D19">
        <w:t>8</w:t>
      </w:r>
      <w:r>
        <w:t>.</w:t>
      </w:r>
      <w:r w:rsidR="00581D19">
        <w:t>0</w:t>
      </w:r>
      <w:r w:rsidR="00E77A0A">
        <w:tab/>
      </w:r>
      <w:r w:rsidR="00E77A0A">
        <w:tab/>
      </w:r>
      <w:r>
        <w:t>by ASTM 4972 v CaCl</w:t>
      </w:r>
      <w:r w:rsidRPr="00A507DB">
        <w:rPr>
          <w:vertAlign w:val="subscript"/>
        </w:rPr>
        <w:t>2</w:t>
      </w:r>
    </w:p>
    <w:p w14:paraId="35E03824" w14:textId="462E87F1" w:rsidR="007E6E1E" w:rsidRDefault="007E6E1E" w:rsidP="00EC1706">
      <w:pPr>
        <w:pStyle w:val="NoSpacing"/>
        <w:numPr>
          <w:ilvl w:val="1"/>
          <w:numId w:val="4"/>
        </w:numPr>
        <w:jc w:val="both"/>
      </w:pPr>
      <w:r>
        <w:t>Organic Matter Level</w:t>
      </w:r>
      <w:r w:rsidR="00E77A0A">
        <w:tab/>
      </w:r>
      <w:r w:rsidR="00E77A0A">
        <w:tab/>
      </w:r>
      <w:r w:rsidR="00E77A0A">
        <w:tab/>
      </w:r>
      <w:r w:rsidR="00E77A0A">
        <w:tab/>
      </w:r>
      <w:r>
        <w:t>&lt; 0.</w:t>
      </w:r>
      <w:r w:rsidR="00581D19">
        <w:t>5</w:t>
      </w:r>
      <w:r>
        <w:t xml:space="preserve"> %</w:t>
      </w:r>
      <w:r w:rsidR="00E77A0A">
        <w:tab/>
      </w:r>
      <w:r w:rsidR="00E77A0A">
        <w:tab/>
      </w:r>
      <w:r w:rsidR="00E77A0A">
        <w:tab/>
      </w:r>
      <w:r>
        <w:t xml:space="preserve">by ASTM F1647 </w:t>
      </w:r>
    </w:p>
    <w:p w14:paraId="44628DDC" w14:textId="13E90B10" w:rsidR="00C26D80" w:rsidRDefault="00C26D80" w:rsidP="00EC1706">
      <w:pPr>
        <w:pStyle w:val="NoSpacing"/>
        <w:jc w:val="both"/>
      </w:pPr>
    </w:p>
    <w:p w14:paraId="0286D269" w14:textId="12AD56D5" w:rsidR="004464C0" w:rsidRDefault="00C26D80" w:rsidP="00EC1706">
      <w:pPr>
        <w:pStyle w:val="NoSpacing"/>
        <w:numPr>
          <w:ilvl w:val="0"/>
          <w:numId w:val="2"/>
        </w:numPr>
        <w:jc w:val="both"/>
      </w:pPr>
      <w:r>
        <w:t>Standard of Quality</w:t>
      </w:r>
      <w:r w:rsidR="004464C0">
        <w:t xml:space="preserve"> s</w:t>
      </w:r>
      <w:r>
        <w:t>hall be</w:t>
      </w:r>
      <w:r w:rsidR="004464C0">
        <w:t xml:space="preserve">: </w:t>
      </w:r>
    </w:p>
    <w:p w14:paraId="620F2060" w14:textId="77777777" w:rsidR="001307B6" w:rsidRDefault="004464C0" w:rsidP="00EC1706">
      <w:pPr>
        <w:pStyle w:val="NoSpacing"/>
        <w:ind w:left="720"/>
        <w:jc w:val="both"/>
      </w:pPr>
      <w:bookmarkStart w:id="0" w:name="_Hlk170733674"/>
      <w:r>
        <w:t>“Naturcycle</w:t>
      </w:r>
      <w:r w:rsidR="001307B6">
        <w:t>®</w:t>
      </w:r>
      <w:r>
        <w:t xml:space="preserve"> Drain</w:t>
      </w:r>
      <w:r w:rsidR="001307B6">
        <w:t>age Aggregate</w:t>
      </w:r>
      <w:r>
        <w:t xml:space="preserve">” distributed by </w:t>
      </w:r>
      <w:r w:rsidR="00C26D80">
        <w:t>Naturcycle, LLC</w:t>
      </w:r>
      <w:r w:rsidR="001307B6">
        <w:t>,</w:t>
      </w:r>
    </w:p>
    <w:bookmarkEnd w:id="0"/>
    <w:p w14:paraId="30F2B186" w14:textId="6F351434" w:rsidR="00C26D80" w:rsidRDefault="00C26D80" w:rsidP="00EC1706">
      <w:pPr>
        <w:pStyle w:val="NoSpacing"/>
        <w:ind w:left="720"/>
        <w:jc w:val="both"/>
      </w:pPr>
      <w:r w:rsidRPr="004464C0">
        <w:t>www.naturcycle.com</w:t>
      </w:r>
      <w:r>
        <w:t xml:space="preserve"> or </w:t>
      </w:r>
      <w:r w:rsidR="00E77A0A">
        <w:t>(</w:t>
      </w:r>
      <w:r>
        <w:t>315</w:t>
      </w:r>
      <w:r w:rsidR="00E77A0A">
        <w:t xml:space="preserve">) </w:t>
      </w:r>
      <w:r>
        <w:t>707-8955</w:t>
      </w:r>
      <w:r w:rsidR="001307B6">
        <w:t>, o</w:t>
      </w:r>
      <w:r>
        <w:t>r</w:t>
      </w:r>
      <w:r w:rsidR="001307B6">
        <w:t xml:space="preserve"> a</w:t>
      </w:r>
      <w:r>
        <w:t>rchitect</w:t>
      </w:r>
      <w:r w:rsidR="001307B6">
        <w:t>/engineer</w:t>
      </w:r>
      <w:r>
        <w:t xml:space="preserve"> approved equal</w:t>
      </w:r>
      <w:r w:rsidR="004464C0">
        <w:t xml:space="preserve"> with recent test results from an approved </w:t>
      </w:r>
      <w:r w:rsidR="00E77A0A">
        <w:t>g</w:t>
      </w:r>
      <w:r w:rsidR="004464C0">
        <w:t xml:space="preserve">reen </w:t>
      </w:r>
      <w:r w:rsidR="00E77A0A">
        <w:t>r</w:t>
      </w:r>
      <w:r w:rsidR="004464C0">
        <w:t xml:space="preserve">oof </w:t>
      </w:r>
      <w:r w:rsidR="00E77A0A">
        <w:t>m</w:t>
      </w:r>
      <w:r w:rsidR="004464C0">
        <w:t xml:space="preserve">edia testing laboratory </w:t>
      </w:r>
      <w:r w:rsidR="001307B6">
        <w:t>such as</w:t>
      </w:r>
      <w:r w:rsidR="004464C0">
        <w:t xml:space="preserve"> Turf </w:t>
      </w:r>
      <w:r w:rsidR="00E77A0A">
        <w:t>&amp;</w:t>
      </w:r>
      <w:r w:rsidR="004464C0">
        <w:t xml:space="preserve"> Soil Diagnostic</w:t>
      </w:r>
      <w:r w:rsidR="001307B6">
        <w:t>s</w:t>
      </w:r>
      <w:r w:rsidR="004464C0">
        <w:t xml:space="preserve"> or Penn State Agricultural Analytical Services Laboratory.</w:t>
      </w:r>
    </w:p>
    <w:p w14:paraId="36840BC9" w14:textId="02C4FA2F" w:rsidR="007E6E1E" w:rsidRDefault="007E6E1E" w:rsidP="00EC1706">
      <w:pPr>
        <w:pStyle w:val="NoSpacing"/>
        <w:pBdr>
          <w:bottom w:val="single" w:sz="12" w:space="1" w:color="auto"/>
        </w:pBdr>
        <w:jc w:val="both"/>
      </w:pPr>
      <w:bookmarkStart w:id="1" w:name="_Hlk82781402"/>
    </w:p>
    <w:p w14:paraId="3C7B2AF4" w14:textId="77777777" w:rsidR="00CB00AE" w:rsidRDefault="00CB00AE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  <w:rPr>
          <w:rFonts w:ascii="Arial" w:eastAsia="Times New Roman" w:hAnsi="Arial" w:cs="Arial"/>
          <w:i/>
          <w:sz w:val="14"/>
          <w:szCs w:val="14"/>
        </w:rPr>
      </w:pPr>
    </w:p>
    <w:p w14:paraId="08D5FFA7" w14:textId="35669BFE" w:rsidR="00B31897" w:rsidRPr="006A1CE2" w:rsidRDefault="00B31897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  <w:rPr>
          <w:rFonts w:ascii="Arial" w:eastAsia="Times New Roman" w:hAnsi="Arial" w:cs="Arial"/>
          <w:i/>
          <w:strike/>
          <w:sz w:val="14"/>
          <w:szCs w:val="14"/>
          <w:u w:val="single"/>
        </w:rPr>
      </w:pPr>
      <w:r>
        <w:rPr>
          <w:rFonts w:ascii="Arial" w:eastAsia="Times New Roman" w:hAnsi="Arial" w:cs="Arial"/>
          <w:i/>
          <w:sz w:val="14"/>
          <w:szCs w:val="14"/>
        </w:rPr>
        <w:t>Please NOTE</w:t>
      </w:r>
      <w:r w:rsidRPr="004F4C3D">
        <w:rPr>
          <w:rFonts w:ascii="Arial" w:eastAsia="Times New Roman" w:hAnsi="Arial" w:cs="Arial"/>
          <w:i/>
          <w:sz w:val="14"/>
          <w:szCs w:val="14"/>
        </w:rPr>
        <w:t xml:space="preserve">: 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Because </w:t>
      </w:r>
      <w:r>
        <w:rPr>
          <w:rFonts w:ascii="Arial" w:eastAsia="Times New Roman" w:hAnsi="Arial" w:cs="Arial"/>
          <w:i/>
          <w:sz w:val="14"/>
          <w:szCs w:val="14"/>
        </w:rPr>
        <w:t>soil-less media is a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 living system, </w:t>
      </w:r>
      <w:r>
        <w:rPr>
          <w:rFonts w:ascii="Arial" w:eastAsia="Times New Roman" w:hAnsi="Arial" w:cs="Arial"/>
          <w:i/>
          <w:sz w:val="14"/>
          <w:szCs w:val="14"/>
        </w:rPr>
        <w:t>Naturcycle, LLC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 can only guarantee their products to meet the specified properties at the time of delivery. Therefore, any claim of potential non-compliance must be at this time.</w:t>
      </w:r>
    </w:p>
    <w:p w14:paraId="14BD57FA" w14:textId="5C9A4B3A" w:rsidR="00B31897" w:rsidRPr="008471C6" w:rsidRDefault="00B31897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br/>
        <w:t xml:space="preserve">Please consult a Naturcycle representative before finalizing any specification as </w:t>
      </w:r>
      <w:r w:rsidR="00E77A0A">
        <w:rPr>
          <w:rFonts w:ascii="Arial" w:eastAsia="Times New Roman" w:hAnsi="Arial" w:cs="Arial"/>
          <w:i/>
          <w:sz w:val="14"/>
          <w:szCs w:val="14"/>
        </w:rPr>
        <w:t xml:space="preserve">adjustment is </w:t>
      </w:r>
      <w:r>
        <w:rPr>
          <w:rFonts w:ascii="Arial" w:eastAsia="Times New Roman" w:hAnsi="Arial" w:cs="Arial"/>
          <w:i/>
          <w:sz w:val="14"/>
          <w:szCs w:val="14"/>
        </w:rPr>
        <w:t>sometimes need</w:t>
      </w:r>
      <w:r w:rsidR="00E77A0A">
        <w:rPr>
          <w:rFonts w:ascii="Arial" w:eastAsia="Times New Roman" w:hAnsi="Arial" w:cs="Arial"/>
          <w:i/>
          <w:sz w:val="14"/>
          <w:szCs w:val="14"/>
        </w:rPr>
        <w:t>ed</w:t>
      </w:r>
      <w:r>
        <w:rPr>
          <w:rFonts w:ascii="Arial" w:eastAsia="Times New Roman" w:hAnsi="Arial" w:cs="Arial"/>
          <w:i/>
          <w:sz w:val="14"/>
          <w:szCs w:val="14"/>
        </w:rPr>
        <w:t xml:space="preserve"> based on unique </w:t>
      </w:r>
      <w:r w:rsidR="00E77A0A">
        <w:rPr>
          <w:rFonts w:ascii="Arial" w:eastAsia="Times New Roman" w:hAnsi="Arial" w:cs="Arial"/>
          <w:i/>
          <w:sz w:val="14"/>
          <w:szCs w:val="14"/>
        </w:rPr>
        <w:t xml:space="preserve">project </w:t>
      </w:r>
      <w:r>
        <w:rPr>
          <w:rFonts w:ascii="Arial" w:eastAsia="Times New Roman" w:hAnsi="Arial" w:cs="Arial"/>
          <w:i/>
          <w:sz w:val="14"/>
          <w:szCs w:val="14"/>
        </w:rPr>
        <w:t xml:space="preserve">design </w:t>
      </w:r>
      <w:r w:rsidR="00E77A0A">
        <w:rPr>
          <w:rFonts w:ascii="Arial" w:eastAsia="Times New Roman" w:hAnsi="Arial" w:cs="Arial"/>
          <w:i/>
          <w:sz w:val="14"/>
          <w:szCs w:val="14"/>
        </w:rPr>
        <w:t>requirements</w:t>
      </w:r>
      <w:r>
        <w:rPr>
          <w:rFonts w:ascii="Arial" w:eastAsia="Times New Roman" w:hAnsi="Arial" w:cs="Arial"/>
          <w:i/>
          <w:sz w:val="14"/>
          <w:szCs w:val="14"/>
        </w:rPr>
        <w:t xml:space="preserve">. </w:t>
      </w:r>
    </w:p>
    <w:p w14:paraId="53FAE9D6" w14:textId="77777777" w:rsidR="00B31897" w:rsidRDefault="00B31897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  <w:rPr>
          <w:rFonts w:ascii="Arial" w:eastAsia="Times New Roman" w:hAnsi="Arial" w:cs="Arial"/>
          <w:i/>
          <w:sz w:val="14"/>
          <w:szCs w:val="14"/>
        </w:rPr>
      </w:pPr>
    </w:p>
    <w:p w14:paraId="3EE4CF0A" w14:textId="1BC051F5" w:rsidR="00B31897" w:rsidRDefault="00B31897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  <w:rPr>
          <w:rFonts w:ascii="Arial" w:eastAsia="Times New Roman" w:hAnsi="Arial" w:cs="Arial"/>
          <w:i/>
          <w:sz w:val="14"/>
          <w:szCs w:val="14"/>
        </w:rPr>
      </w:pPr>
      <w:bookmarkStart w:id="2" w:name="_Hlk170732069"/>
      <w:r w:rsidRPr="008471C6">
        <w:rPr>
          <w:rFonts w:ascii="Arial" w:eastAsia="Times New Roman" w:hAnsi="Arial" w:cs="Arial"/>
          <w:i/>
          <w:sz w:val="14"/>
          <w:szCs w:val="14"/>
        </w:rPr>
        <w:t>The details contained in th</w:t>
      </w:r>
      <w:r>
        <w:rPr>
          <w:rFonts w:ascii="Arial" w:eastAsia="Times New Roman" w:hAnsi="Arial" w:cs="Arial"/>
          <w:i/>
          <w:sz w:val="14"/>
          <w:szCs w:val="14"/>
        </w:rPr>
        <w:t>ese specifications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 correspond with</w:t>
      </w:r>
      <w:r w:rsidR="00E77A0A">
        <w:rPr>
          <w:rFonts w:ascii="Arial" w:eastAsia="Times New Roman" w:hAnsi="Arial" w:cs="Arial"/>
          <w:i/>
          <w:sz w:val="14"/>
          <w:szCs w:val="14"/>
        </w:rPr>
        <w:t xml:space="preserve"> the technical knowledge of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 </w:t>
      </w:r>
      <w:r>
        <w:rPr>
          <w:rFonts w:ascii="Arial" w:eastAsia="Times New Roman" w:hAnsi="Arial" w:cs="Arial"/>
          <w:i/>
          <w:sz w:val="14"/>
          <w:szCs w:val="14"/>
        </w:rPr>
        <w:t>Naturcycle</w:t>
      </w:r>
      <w:r w:rsidR="00E77A0A">
        <w:rPr>
          <w:rFonts w:ascii="Arial" w:eastAsia="Times New Roman" w:hAnsi="Arial" w:cs="Arial"/>
          <w:i/>
          <w:sz w:val="14"/>
          <w:szCs w:val="14"/>
        </w:rPr>
        <w:t>,</w:t>
      </w:r>
      <w:r>
        <w:rPr>
          <w:rFonts w:ascii="Arial" w:eastAsia="Times New Roman" w:hAnsi="Arial" w:cs="Arial"/>
          <w:i/>
          <w:sz w:val="14"/>
          <w:szCs w:val="14"/>
        </w:rPr>
        <w:t xml:space="preserve"> LLC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 at the time of publication. </w:t>
      </w:r>
      <w:r>
        <w:rPr>
          <w:rFonts w:ascii="Arial" w:eastAsia="Times New Roman" w:hAnsi="Arial" w:cs="Arial"/>
          <w:i/>
          <w:sz w:val="14"/>
          <w:szCs w:val="14"/>
        </w:rPr>
        <w:t xml:space="preserve">Naturcycle, LLC </w:t>
      </w:r>
      <w:r w:rsidRPr="008471C6">
        <w:rPr>
          <w:rFonts w:ascii="Arial" w:eastAsia="Times New Roman" w:hAnsi="Arial" w:cs="Arial"/>
          <w:i/>
          <w:sz w:val="14"/>
          <w:szCs w:val="14"/>
        </w:rPr>
        <w:t xml:space="preserve">reserves the right to update and </w:t>
      </w:r>
      <w:r>
        <w:rPr>
          <w:rFonts w:ascii="Arial" w:eastAsia="Times New Roman" w:hAnsi="Arial" w:cs="Arial"/>
          <w:i/>
          <w:sz w:val="14"/>
          <w:szCs w:val="14"/>
        </w:rPr>
        <w:t xml:space="preserve">or adjust </w:t>
      </w:r>
      <w:r w:rsidRPr="00186284">
        <w:rPr>
          <w:rFonts w:ascii="Arial" w:eastAsia="Times New Roman" w:hAnsi="Arial" w:cs="Arial"/>
          <w:i/>
          <w:sz w:val="14"/>
          <w:szCs w:val="14"/>
        </w:rPr>
        <w:t>performance specification</w:t>
      </w:r>
      <w:r>
        <w:rPr>
          <w:rFonts w:ascii="Arial" w:eastAsia="Times New Roman" w:hAnsi="Arial" w:cs="Arial"/>
          <w:i/>
          <w:sz w:val="14"/>
          <w:szCs w:val="14"/>
        </w:rPr>
        <w:t xml:space="preserve">s </w:t>
      </w:r>
      <w:r w:rsidRPr="00186284">
        <w:rPr>
          <w:rFonts w:ascii="Arial" w:eastAsia="Times New Roman" w:hAnsi="Arial" w:cs="Arial"/>
          <w:i/>
          <w:sz w:val="14"/>
          <w:szCs w:val="14"/>
        </w:rPr>
        <w:t>periodically,</w:t>
      </w:r>
      <w:r w:rsidR="00E77A0A">
        <w:rPr>
          <w:rFonts w:ascii="Arial" w:eastAsia="Times New Roman" w:hAnsi="Arial" w:cs="Arial"/>
          <w:i/>
          <w:sz w:val="14"/>
          <w:szCs w:val="14"/>
        </w:rPr>
        <w:t xml:space="preserve"> in</w:t>
      </w:r>
      <w:r w:rsidRPr="00186284">
        <w:rPr>
          <w:rFonts w:ascii="Arial" w:eastAsia="Times New Roman" w:hAnsi="Arial" w:cs="Arial"/>
          <w:i/>
          <w:sz w:val="14"/>
          <w:szCs w:val="14"/>
        </w:rPr>
        <w:t xml:space="preserve"> accordance with new insight and best practices, due to the availability of materials, or special project conditions related to plant selection, nutrient requirements, or environmental conditions.</w:t>
      </w:r>
      <w:r>
        <w:rPr>
          <w:rFonts w:ascii="Arial" w:eastAsia="Times New Roman" w:hAnsi="Arial" w:cs="Arial"/>
          <w:i/>
          <w:sz w:val="14"/>
          <w:szCs w:val="14"/>
        </w:rPr>
        <w:tab/>
      </w:r>
      <w:r>
        <w:rPr>
          <w:rFonts w:ascii="Arial" w:eastAsia="Times New Roman" w:hAnsi="Arial" w:cs="Arial"/>
          <w:i/>
          <w:sz w:val="14"/>
          <w:szCs w:val="14"/>
        </w:rPr>
        <w:tab/>
      </w:r>
      <w:bookmarkEnd w:id="2"/>
      <w:r>
        <w:rPr>
          <w:rFonts w:ascii="Arial" w:eastAsia="Times New Roman" w:hAnsi="Arial" w:cs="Arial"/>
          <w:i/>
          <w:sz w:val="14"/>
          <w:szCs w:val="14"/>
        </w:rPr>
        <w:tab/>
      </w:r>
    </w:p>
    <w:p w14:paraId="29BDBB56" w14:textId="6EC8A184" w:rsidR="00B31897" w:rsidRDefault="00B31897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  <w:rPr>
          <w:rFonts w:ascii="Arial" w:eastAsia="Times New Roman" w:hAnsi="Arial" w:cs="Arial"/>
          <w:i/>
          <w:sz w:val="14"/>
          <w:szCs w:val="14"/>
        </w:rPr>
      </w:pPr>
    </w:p>
    <w:p w14:paraId="000C943F" w14:textId="12C85CC4" w:rsidR="00476A15" w:rsidRPr="00E77A0A" w:rsidRDefault="00B31897" w:rsidP="00EC17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contextualSpacing/>
        <w:jc w:val="both"/>
        <w:textAlignment w:val="baseline"/>
      </w:pPr>
      <w:r>
        <w:rPr>
          <w:rFonts w:ascii="Arial" w:eastAsia="Times New Roman" w:hAnsi="Arial" w:cs="Arial"/>
          <w:i/>
          <w:sz w:val="14"/>
          <w:szCs w:val="14"/>
        </w:rPr>
        <w:t>Naturcycle</w:t>
      </w:r>
      <w:r w:rsidR="00E77A0A">
        <w:rPr>
          <w:rFonts w:ascii="Arial" w:eastAsia="Times New Roman" w:hAnsi="Arial" w:cs="Arial"/>
          <w:i/>
          <w:sz w:val="14"/>
          <w:szCs w:val="14"/>
        </w:rPr>
        <w:t>,</w:t>
      </w:r>
      <w:r>
        <w:rPr>
          <w:rFonts w:ascii="Arial" w:eastAsia="Times New Roman" w:hAnsi="Arial" w:cs="Arial"/>
          <w:i/>
          <w:sz w:val="14"/>
          <w:szCs w:val="14"/>
        </w:rPr>
        <w:t xml:space="preserve"> LLC – </w:t>
      </w:r>
      <w:bookmarkEnd w:id="1"/>
      <w:r w:rsidR="00581D19">
        <w:rPr>
          <w:rFonts w:ascii="Arial" w:eastAsia="Times New Roman" w:hAnsi="Arial" w:cs="Arial"/>
          <w:i/>
          <w:sz w:val="14"/>
          <w:szCs w:val="14"/>
        </w:rPr>
        <w:t>October</w:t>
      </w:r>
      <w:r w:rsidR="004366A2">
        <w:rPr>
          <w:rFonts w:ascii="Arial" w:eastAsia="Times New Roman" w:hAnsi="Arial" w:cs="Arial"/>
          <w:i/>
          <w:sz w:val="14"/>
          <w:szCs w:val="14"/>
        </w:rPr>
        <w:t xml:space="preserve"> 2024</w:t>
      </w:r>
    </w:p>
    <w:sectPr w:rsidR="00476A15" w:rsidRPr="00E77A0A" w:rsidSect="00EC17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6317"/>
    <w:multiLevelType w:val="hybridMultilevel"/>
    <w:tmpl w:val="C6449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5569"/>
    <w:multiLevelType w:val="hybridMultilevel"/>
    <w:tmpl w:val="E83E1914"/>
    <w:lvl w:ilvl="0" w:tplc="1FA8B0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1246C7"/>
    <w:multiLevelType w:val="hybridMultilevel"/>
    <w:tmpl w:val="AF1654D8"/>
    <w:lvl w:ilvl="0" w:tplc="3424A70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3CBA"/>
    <w:multiLevelType w:val="hybridMultilevel"/>
    <w:tmpl w:val="9616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3552">
    <w:abstractNumId w:val="2"/>
  </w:num>
  <w:num w:numId="2" w16cid:durableId="1807237468">
    <w:abstractNumId w:val="0"/>
  </w:num>
  <w:num w:numId="3" w16cid:durableId="13383844">
    <w:abstractNumId w:val="1"/>
  </w:num>
  <w:num w:numId="4" w16cid:durableId="69619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5E"/>
    <w:rsid w:val="00021470"/>
    <w:rsid w:val="001307B6"/>
    <w:rsid w:val="00220C16"/>
    <w:rsid w:val="004366A2"/>
    <w:rsid w:val="004464C0"/>
    <w:rsid w:val="00476A15"/>
    <w:rsid w:val="00581D19"/>
    <w:rsid w:val="00615AEB"/>
    <w:rsid w:val="00777F7C"/>
    <w:rsid w:val="007E6E1E"/>
    <w:rsid w:val="0084096A"/>
    <w:rsid w:val="0085195E"/>
    <w:rsid w:val="008C7805"/>
    <w:rsid w:val="008F2010"/>
    <w:rsid w:val="00A27AF4"/>
    <w:rsid w:val="00A507DB"/>
    <w:rsid w:val="00B20E11"/>
    <w:rsid w:val="00B31897"/>
    <w:rsid w:val="00C26D80"/>
    <w:rsid w:val="00C77026"/>
    <w:rsid w:val="00CB00AE"/>
    <w:rsid w:val="00D2588B"/>
    <w:rsid w:val="00DF2726"/>
    <w:rsid w:val="00E701EF"/>
    <w:rsid w:val="00E77A0A"/>
    <w:rsid w:val="00EA30EC"/>
    <w:rsid w:val="00EC1706"/>
    <w:rsid w:val="00EE2FFF"/>
    <w:rsid w:val="00FE0A58"/>
    <w:rsid w:val="00FF3B3C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3DF4"/>
  <w15:chartTrackingRefBased/>
  <w15:docId w15:val="{552F5E51-48CF-4919-A24F-91A4E83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D80"/>
    <w:pPr>
      <w:ind w:left="720"/>
      <w:contextualSpacing/>
    </w:pPr>
  </w:style>
  <w:style w:type="paragraph" w:styleId="NoSpacing">
    <w:name w:val="No Spacing"/>
    <w:uiPriority w:val="1"/>
    <w:qFormat/>
    <w:rsid w:val="00C26D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Duprey</dc:creator>
  <cp:keywords/>
  <dc:description/>
  <cp:lastModifiedBy>Matt Rayo</cp:lastModifiedBy>
  <cp:revision>17</cp:revision>
  <dcterms:created xsi:type="dcterms:W3CDTF">2021-09-16T13:48:00Z</dcterms:created>
  <dcterms:modified xsi:type="dcterms:W3CDTF">2024-10-28T15:20:00Z</dcterms:modified>
</cp:coreProperties>
</file>